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merrillii</w:t>
      </w:r>
      <w:r>
        <w:t xml:space="preserve"> (I.C.Nielsen) Maslin, Seigler &amp; Ebinger</w:t>
      </w:r>
      <w:r w:rsidR="00780DEE" w:rsidRPr="00780DEE">
        <w:rPr>
          <w:i/>
        </w:rPr>
        <w:t xml:space="preserve"> Blumea</w:t>
      </w:r>
      <w:proofErr w:type="spellStart"/>
      <w:r w:rsidR="00780DEE">
        <w:t xml:space="preserve"> 58:41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SOUTHEAST ASIA [N]: Indonesia (Moluccas, Sulawesi), Philippines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merrillii</w:t>
      </w:r>
      <w:r>
        <w:t xml:space="preserve"> I.C.Nielsen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merrillii</w:t>
      </w:r>
      <w:r>
        <w:t xml:space="preserve"> I.C.Nielsen</w:t>
      </w:r>
      <w:r>
        <w:t xml:space="preserve"> (1985)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concinna</w:t>
      </w:r>
      <w:r>
        <w:t xml:space="preserve"> sens. Fern.-Vill.</w:t>
      </w:r>
      <w:r>
        <w:t xml:space="preserve"> (1883)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intsia</w:t>
      </w:r>
      <w:r>
        <w:t xml:space="preserve"> sens. auct. pl.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caesia</w:t>
      </w:r>
      <w:r>
        <w:t xml:space="preserve"> sens. auct. pl.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merrillii</w:t>
      </w:r>
      <w:r>
        <w:t xml:space="preserve"> I.C.Nielsen</w:t>
      </w:r>
      <w:r w:rsidR="00780DEE" w:rsidRPr="00780DEE">
        <w:rPr>
          <w:i/>
        </w:rPr>
        <w:t xml:space="preserve"> Opera Bot.</w:t>
      </w:r>
      <w:proofErr w:type="spellStart"/>
      <w:r w:rsidR="00780DEE">
        <w:t xml:space="preserve"> 81:9</w:t>
      </w:r>
      <w:proofErr w:type="spellEnd"/>
      <w:r w:rsidR="00780DEE">
        <w:t xml:space="preserve"> (1985)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Maslin et al. (2013: 41)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merrillii</w:t>
      </w:r>
      <w:proofErr w:type="spellEnd"/>
      <w:r>
        <w:t xml:space="preserve"> (I.C.Nielsen) Maslin, Seigler &amp; Ebinger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"Type: PNH 18680 (coli. Conklin), Philippines, Mindoro, Mt. Yagaw, SE slope, Lumun, alt. 330 m, 27 July 1953 (L holotype;
A, L isotypes)."</w:t>
      </w:r>
      <w:proofErr w:type="spellEnd"/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
</w:t>
      </w:r>
      <w:proofErr w:type="spellEnd"/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concinna</w:t>
      </w:r>
      <w:r>
        <w:t xml:space="preserve"> sens. Fern.-Vill.</w:t>
      </w:r>
      <w:r w:rsidR="00780DEE" w:rsidRPr="00780DEE">
        <w:rPr>
          <w:i/>
        </w:rPr>
        <w:t xml:space="preserve"> in F.M.Blanco, Fl. Filip., ed. 3</w:t>
      </w:r>
      <w:proofErr w:type="spellStart"/>
      <w:r w:rsidR="00780DEE">
        <w:t xml:space="preserve"> :</w:t>
      </w:r>
      <w:proofErr w:type="spellEnd"/>
      <w:r w:rsidR="00780DEE">
        <w:t xml:space="preserve"> (1883)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Nielsen (1985: 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merrillii</w:t>
      </w:r>
      <w:proofErr w:type="spellEnd"/>
      <w:r>
        <w:t xml:space="preserve"> (I.C.Nielsen) Maslin, Seigler &amp; Ebinger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intsia</w:t>
      </w:r>
      <w:r>
        <w:t xml:space="preserve"> sens. auct. pl.</w:t>
      </w:r>
      <w:r w:rsidR="00780DEE" w:rsidRPr="00780DEE">
        <w:rPr>
          <w:i/>
        </w:rPr>
        <w:t xml:space="preserve"> 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Nielsen (1985: 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merrillii</w:t>
      </w:r>
      <w:proofErr w:type="spellEnd"/>
      <w:r>
        <w:t xml:space="preserve"> (I.C.Nielsen) Maslin, Seigler &amp; Ebinger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I.C.Nielsen (1992) Fl. Malesiana, ser. 1, vol. II Pt I Mimosaceae, pp 51-52 (1992) lists the following examples of misapplication: F.-Vill., Nov. App. (1880) 74; Vidal, Sinopsis (1883) t. 45, f. D; Phan. Cuming. Philipp. (1885) 111; Rev. Pl. Vasc. Filip. (1886) 120; Merr., Philipp. J. Sc., Suppl. 1 (1906) 62.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caesia</w:t>
      </w:r>
      <w:r>
        <w:t xml:space="preserve"> sens. auct. pl.</w:t>
      </w:r>
      <w:r w:rsidR="00780DEE" w:rsidRPr="00780DEE">
        <w:rPr>
          <w:i/>
        </w:rPr>
        <w:t xml:space="preserve"> </w:t>
      </w:r>
      <w:proofErr w:type="spellStart"/>
      <w:r w:rsidR="00780DEE">
        <w:t xml:space="preserve"> :</w:t>
      </w:r>
      <w:proofErr w:type="spellEnd"/>
      <w:r w:rsidR="00780DEE">
        <w:t xml:space="preserve"> ()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Nielsen (1985: 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merrillii</w:t>
      </w:r>
      <w:proofErr w:type="spellEnd"/>
      <w:r>
        <w:t xml:space="preserve"> (I.C.Nielsen) Maslin, Seigler &amp; Ebinger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