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kleinii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1:82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Deshpande et al. (2019: 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tomentosa</w:t>
      </w:r>
      <w:proofErr w:type="spellEnd"/>
      <w:r>
        <w:t xml:space="preserve"> (Rottler)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argument could be made that this is not a superfluous name, but a necessary replacement name in Mimosa, because it is based on Acacia tomentosa Willd., and in Mimosa the name is already used by Rottler 1803.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tomentosa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