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angico</w:t>
      </w:r>
      <w:r>
        <w:t xml:space="preserve"> (Mart.)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92(1):91</w:t>
      </w:r>
      <w:proofErr w:type="spellEnd"/>
      <w:r w:rsidR="00780DEE">
        <w:t xml:space="preserve"> (2010)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noted by Seigler &amp; Ebinger (2010: 91) Bentham (1876) considered Acacia angico Martius to be a synonym of Piptadenia rigida Benth., (=Parapiptadenia rigida (Benth.) Brenan) and the Bentham opinion is followed by Plants of the World Online.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Brazil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angico</w:t>
      </w:r>
      <w:r>
        <w:t xml:space="preserve"> Mart. ex Colla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angico</w:t>
      </w:r>
      <w:r>
        <w:t xml:space="preserve"> Mart. ex Colla</w:t>
      </w:r>
      <w:r>
        <w:t xml:space="preserve"> (1834)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angico</w:t>
      </w:r>
      <w:r>
        <w:t xml:space="preserve"> Mart. ex Colla</w:t>
      </w:r>
      <w:r w:rsidR="00780DEE" w:rsidRPr="00780DEE">
        <w:rPr>
          <w:i/>
        </w:rPr>
        <w:t xml:space="preserve"> Herb. Pedem.</w:t>
      </w:r>
      <w:proofErr w:type="spellStart"/>
      <w:r w:rsidR="00780DEE">
        <w:t xml:space="preserve"> 2:268</w:t>
      </w:r>
      <w:proofErr w:type="spellEnd"/>
      <w:r w:rsidR="00780DEE">
        <w:t xml:space="preserve"> (1834)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(2010: 91)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angico</w:t>
      </w:r>
      <w:proofErr w:type="spellEnd"/>
      <w:r>
        <w:t xml:space="preserve"> (Mart.)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et al. 2013): Brazil. Villa Nova (TO); isolectotypes: BM, K, P</w:t>
      </w:r>
      <w:proofErr w:type="spellEnd"/>
      <w:r w:rsidRPr="009A6983">
        <w:rPr>
          <w:b/>
        </w:rPr>
        <w:t xml:space="preserve"> Source:</w:t>
      </w:r>
      <w:r>
        <w:t xml:space="preserve"> Seigler et al. (2013: 720)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