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latispina</w:t>
      </w:r>
      <w:r>
        <w:t xml:space="preserve"> J.E.Burrows &amp; S.M.Burrows</w:t>
      </w:r>
      <w:r w:rsidR="00780DEE" w:rsidRPr="00780DEE">
        <w:rPr>
          <w:i/>
        </w:rPr>
        <w:t xml:space="preserve"> Bothalia</w:t>
      </w:r>
      <w:proofErr w:type="spellStart"/>
      <w:r w:rsidR="00780DEE">
        <w:t xml:space="preserve"> 39:222-225</w:t>
      </w:r>
      <w:proofErr w:type="spellEnd"/>
      <w:r w:rsidR="00780DEE">
        <w:t xml:space="preserve"> (2009)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latispina</w:t>
      </w:r>
      <w:proofErr w:type="spellEnd"/>
      <w:r>
        <w:t xml:space="preserve"> (J.E.Burrows &amp; S.M.Burrows)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Mozambique, Cabo Delgado Province, 14.8 km from the main Pemba–Metoro road, on road to Mecufi, 13°11"13"S, 40°33"10"E, 23 December 2006, J.E. Burrows &amp; S.M. Burrows 9764 (PRE); isotypes: BNRH, K, LMA</w:t>
      </w:r>
      <w:proofErr w:type="spellEnd"/>
      <w:r w:rsidRPr="009A6983">
        <w:rPr>
          <w:b/>
        </w:rPr>
        <w:t xml:space="preserve"> Source:</w:t>
      </w:r>
      <w:r>
        <w:t xml:space="preserve"> Kyalangalilwa et al. (2013: 514)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