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lowei</w:t>
      </w:r>
      <w:r>
        <w:t xml:space="preserve"> (L.Rico)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91(1):28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 AMERICA: Brazil [N], Paraguay [U]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lowei</w:t>
      </w:r>
      <w:r>
        <w:t xml:space="preserve"> L.Rico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lowei</w:t>
      </w:r>
      <w:r>
        <w:t xml:space="preserve"> L.Rico</w:t>
      </w:r>
      <w:r>
        <w:t xml:space="preserve"> (2007)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plumosa</w:t>
      </w:r>
      <w:r>
        <w:t xml:space="preserve"> Lowe</w:t>
      </w:r>
      <w:r>
        <w:t xml:space="preserve"> (Nov. 1834)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scandens</w:t>
      </w:r>
      <w:r>
        <w:t xml:space="preserve"> sens. Benth.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lowei</w:t>
      </w:r>
      <w:r>
        <w:t xml:space="preserve"> L.Rico</w:t>
      </w:r>
      <w:r w:rsidR="00780DEE" w:rsidRPr="00780DEE">
        <w:rPr>
          <w:i/>
        </w:rPr>
        <w:t xml:space="preserve"> Checklist and Synopsis of American Species of Acacia (Leguminosae: Mimosoideae)</w:t>
      </w:r>
      <w:proofErr w:type="spellStart"/>
      <w:r w:rsidR="00780DEE">
        <w:t xml:space="preserve"> :114</w:t>
      </w:r>
      <w:proofErr w:type="spellEnd"/>
      <w:r w:rsidR="00780DEE">
        <w:t xml:space="preserve"> (2007)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Seigler &amp;amp; Ebinger (2009: 28)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lowei</w:t>
      </w:r>
      <w:proofErr w:type="spellEnd"/>
      <w:r>
        <w:t xml:space="preserve"> (L.Rico)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plumosa</w:t>
      </w:r>
      <w:r>
        <w:t xml:space="preserve"> Lowe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plumosa</w:t>
      </w:r>
      <w:r>
        <w:t xml:space="preserve"> Lowe</w:t>
      </w:r>
      <w:r w:rsidR="00780DEE" w:rsidRPr="00780DEE">
        <w:rPr>
          <w:i/>
        </w:rPr>
        <w:t xml:space="preserve"> Bot. Mag.</w:t>
      </w:r>
      <w:proofErr w:type="spellStart"/>
      <w:r w:rsidR="00780DEE">
        <w:t xml:space="preserve"> :</w:t>
      </w:r>
      <w:proofErr w:type="spellEnd"/>
      <w:r w:rsidR="00780DEE">
        <w:t xml:space="preserve"> (Nov. 1834)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Rico Arce (2007: 114)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lowei</w:t>
      </w:r>
      <w:proofErr w:type="spellEnd"/>
      <w:r>
        <w:t xml:space="preserve"> (L.Rico)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Rico-Arce 2007):  original drawing for plate 3366, M. Young (K-library). Probably from Brazil, but based on a specimen cultivated in Madeira</w:t>
      </w:r>
      <w:proofErr w:type="spellEnd"/>
      <w:r w:rsidRPr="009A6983">
        <w:rPr>
          <w:b/>
        </w:rPr>
        <w:t xml:space="preserve"> Source:</w:t>
      </w:r>
      <w:r>
        <w:t xml:space="preserve"> Rico-Arce (2007: 114); Seigler &amp; Ebinger (2009: 28)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Mart. ex Colla (July 1834).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scandens</w:t>
      </w:r>
      <w:r>
        <w:t xml:space="preserve"> sens.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1:517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lowei</w:t>
      </w:r>
      <w:proofErr w:type="spellEnd"/>
      <w:r>
        <w:t xml:space="preserve"> (L.Rico)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name, non (L.)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