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catechu</w:t>
      </w:r>
      <w:r>
        <w:t xml:space="preserve"> (L.f.) P.J.H.Hurter &amp; Mabb.</w:t>
      </w:r>
      <w:r w:rsidR="00780DEE" w:rsidRPr="00780DEE">
        <w:rPr>
          <w:i/>
        </w:rPr>
        <w:t xml:space="preserve"> Mabberley's Plant-book, ed. 3</w:t>
      </w:r>
      <w:proofErr w:type="spellStart"/>
      <w:r w:rsidR="00780DEE">
        <w:t xml:space="preserve"> :1021</w:t>
      </w:r>
      <w:proofErr w:type="spellEnd"/>
      <w:r w:rsidR="00780DEE">
        <w:t xml:space="preserve"> (2008)</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As noted by Deshpande et al. (2019: 4): Chakrabarty &amp; Gandopadhyay (1996: 606) treated Acacia chundra and Acacia sundra as conspecific with A. (Senegalia) catechu; however, these names are now both referable to Senegalia chundra (see Maslin, Nuytsia 22(6): 466, 2012). Chakrabarty &amp; Gandopadhyay (l.c.) also treated A. polyacantha as conspecific with A. catechu, however, this species is now regarded as a distinct entity, S. polyacantha (see Kshirsagar 2012 and Deshpande et al. 2019: 4). A taxonomic treatment of this species in China is presented in Maslin et al. (2019: 474-475).</w:t>
      </w:r>
    </w:p>
    <w:p w:rsidR="009A6983" w:rsidRPr="009A6983" w:rsidRDefault="009A6983">
      <w:r>
        <w:rPr>
          <w:b/>
        </w:rPr>
        <w:t>Distribution:</w:t>
      </w:r>
      <w:r>
        <w:t xml:space="preserve"> EAST ASIA: China [I] (Fujian, Guangdong, Guangxi, Hainan, Yunnan, Zhejiang), Ryuku Islands [I], Taiwan [C]. INDIAN OCEAN [I]: Mauritius. INDIAN SUBCONTINENT [N]: Bangladesh, Bhutan, India (Uttar Pradesh, Tamil Nadu, West Bengal, Bihar, Arunachal Pradesh, Delhi, Assam, Maharashtra, Pondicherry, Andhra Pradesh, Haryana, Odisha, Madhya Pradesh, Punjab, Karnataka, Rajasthan, Jammu &amp; Kashmir, Sikkim, Himachal Pradesh, Kerala), Nepal, Pakistan. SOUTHEAST ASIA: Indonesia [I] (Java), Myanmar [N], Philippines [I], Thailand [U], Vietnam [I]</w:t>
      </w:r>
    </w:p>
    <w:p w:rsidR="00F52DD3" w:rsidRDefault="00F52DD3">
      <w:r>
        <w:rPr>
          <w:b/>
        </w:rPr>
        <w:t>Based On:</w:t>
      </w:r>
      <w:r>
        <w:rPr>
          <w:i/>
        </w:rPr>
        <w:t xml:space="preserve"> Mimosa catechu</w:t>
      </w:r>
      <w:r>
        <w:t xml:space="preserve"> L.f.</w:t>
      </w:r>
    </w:p>
    <w:p w:rsidR="00681435" w:rsidRPr="00681435" w:rsidRDefault="00681435">
      <w:r w:rsidRPr="00681435">
        <w:rPr>
          <w:b/>
        </w:rPr>
        <w:t>Synonymy</w:t>
      </w:r>
    </w:p>
    <w:p w:rsidR="00681435" w:rsidRDefault="0020074F" w:rsidP="006657B0">
      <w:r>
        <w:t xml:space="preserve">- </w:t>
      </w:r>
      <w:r w:rsidR="00041308" w:rsidRPr="00815E7D">
        <w:rPr>
          <w:i/>
        </w:rPr>
        <w:t xml:space="preserve">Mimosa catechu</w:t>
      </w:r>
      <w:r>
        <w:t xml:space="preserve"> L.f.</w:t>
      </w:r>
      <w:r>
        <w:t xml:space="preserve"> (1782 [dated '1781'])</w:t>
      </w:r>
    </w:p>
    <w:p w:rsidR="00681435" w:rsidRDefault="0020074F" w:rsidP="006657B0">
      <w:r>
        <w:tab/>
      </w:r>
      <w:r>
        <w:t xml:space="preserve">- </w:t>
      </w:r>
      <w:r w:rsidR="00041308" w:rsidRPr="00815E7D">
        <w:rPr>
          <w:i/>
        </w:rPr>
        <w:t xml:space="preserve">Acacia catechu</w:t>
      </w:r>
      <w:r>
        <w:t xml:space="preserve"> (L.f.) Willd.</w:t>
      </w:r>
      <w:r>
        <w:t xml:space="preserve"> (1806)</w:t>
      </w:r>
    </w:p>
    <w:p w:rsidR="00681435" w:rsidRDefault="0020074F" w:rsidP="006657B0">
      <w:r>
        <w:tab/>
      </w:r>
      <w:r>
        <w:t xml:space="preserve">- </w:t>
      </w:r>
      <w:r w:rsidR="00041308" w:rsidRPr="00815E7D">
        <w:rPr>
          <w:i/>
        </w:rPr>
        <w:t xml:space="preserve">Acacia catechu</w:t>
      </w:r>
      <w:r w:rsidR="00041308">
        <w:t xml:space="preserve"> var.</w:t>
      </w:r>
      <w:r w:rsidR="00041308" w:rsidRPr="00815E7D">
        <w:rPr>
          <w:i/>
        </w:rPr>
        <w:t xml:space="preserve"> catechu</w:t>
      </w:r>
      <w:r>
        <w:t xml:space="preserve"> (L.f.) Willd.</w:t>
      </w:r>
      <w:r>
        <w:t xml:space="preserve"> (1877)</w:t>
      </w:r>
    </w:p>
    <w:p w:rsidR="00681435" w:rsidRDefault="0020074F" w:rsidP="006657B0">
      <w:r>
        <w:tab/>
      </w:r>
      <w:r>
        <w:t xml:space="preserve">- </w:t>
      </w:r>
      <w:r w:rsidR="00041308" w:rsidRPr="00815E7D">
        <w:rPr>
          <w:i/>
        </w:rPr>
        <w:t xml:space="preserve">Acacia catechu</w:t>
      </w:r>
      <w:r w:rsidR="00041308">
        <w:t xml:space="preserve"> f.</w:t>
      </w:r>
      <w:r w:rsidR="00041308" w:rsidRPr="00815E7D">
        <w:rPr>
          <w:i/>
        </w:rPr>
        <w:t xml:space="preserve"> catechu</w:t>
      </w:r>
      <w:r>
        <w:t xml:space="preserve"> (L.f.) Willd.</w:t>
      </w:r>
    </w:p>
    <w:p w:rsidR="00681435" w:rsidRDefault="0020074F" w:rsidP="006657B0">
      <w:r>
        <w:tab/>
      </w:r>
      <w:r>
        <w:t xml:space="preserve">- </w:t>
      </w:r>
      <w:r w:rsidR="00041308" w:rsidRPr="00815E7D">
        <w:rPr>
          <w:i/>
        </w:rPr>
        <w:t xml:space="preserve">Acacia catechu</w:t>
      </w:r>
      <w:r w:rsidR="00041308">
        <w:t xml:space="preserve"> subsp.</w:t>
      </w:r>
      <w:r w:rsidR="00041308" w:rsidRPr="00815E7D">
        <w:rPr>
          <w:i/>
        </w:rPr>
        <w:t xml:space="preserve"> catechu</w:t>
      </w:r>
      <w:r>
        <w:t xml:space="preserve"> (L.f.) P.J.H.Hurter &amp; Mabb.</w:t>
      </w:r>
      <w:r>
        <w:t xml:space="preserve"> (1948)</w:t>
      </w:r>
    </w:p>
    <w:p w:rsidR="00681435" w:rsidRDefault="0020074F" w:rsidP="006657B0">
      <w:r>
        <w:t xml:space="preserve">- </w:t>
      </w:r>
      <w:r w:rsidR="00041308" w:rsidRPr="00815E7D">
        <w:rPr>
          <w:i/>
        </w:rPr>
        <w:t xml:space="preserve">Acacia wallichiana</w:t>
      </w:r>
      <w:r>
        <w:t xml:space="preserve"> DC.</w:t>
      </w:r>
      <w:r>
        <w:t xml:space="preserve"> (1825)</w:t>
      </w:r>
    </w:p>
    <w:p w:rsidR="00681435" w:rsidRDefault="0020074F" w:rsidP="006657B0">
      <w:r>
        <w:tab/>
      </w:r>
      <w:r>
        <w:t xml:space="preserve">- </w:t>
      </w:r>
      <w:r w:rsidR="00041308" w:rsidRPr="00815E7D">
        <w:rPr>
          <w:i/>
        </w:rPr>
        <w:t xml:space="preserve">Acacia catechu</w:t>
      </w:r>
      <w:r w:rsidR="00041308">
        <w:t xml:space="preserve"> var.</w:t>
      </w:r>
      <w:r w:rsidR="00041308" w:rsidRPr="00815E7D">
        <w:rPr>
          <w:i/>
        </w:rPr>
        <w:t xml:space="preserve"> wallichiana</w:t>
      </w:r>
      <w:r>
        <w:t xml:space="preserve"> (DC.) P.C.Huang</w:t>
      </w:r>
      <w:r>
        <w:t xml:space="preserve"> (1985)</w:t>
      </w:r>
    </w:p>
    <w:p w:rsidR="00681435" w:rsidRDefault="0020074F" w:rsidP="006657B0">
      <w:r>
        <w:t xml:space="preserve">- </w:t>
      </w:r>
      <w:r w:rsidR="00041308" w:rsidRPr="00815E7D">
        <w:rPr>
          <w:i/>
        </w:rPr>
        <w:t xml:space="preserve">Mimosa catechuoides</w:t>
      </w:r>
      <w:r>
        <w:t xml:space="preserve"> Roxb.</w:t>
      </w:r>
      <w:r>
        <w:t xml:space="preserve"> (1832)</w:t>
      </w:r>
    </w:p>
    <w:p w:rsidR="00681435" w:rsidRDefault="0020074F" w:rsidP="006657B0">
      <w:r>
        <w:tab/>
      </w:r>
      <w:r>
        <w:t xml:space="preserve">- </w:t>
      </w:r>
      <w:r w:rsidR="00041308" w:rsidRPr="00815E7D">
        <w:rPr>
          <w:i/>
        </w:rPr>
        <w:t xml:space="preserve">Acacia catechuoides</w:t>
      </w:r>
      <w:r>
        <w:t xml:space="preserve"> (Roxb.) Benth.</w:t>
      </w:r>
      <w:r>
        <w:t xml:space="preserve"> (1842)</w:t>
      </w:r>
    </w:p>
    <w:p w:rsidR="00681435" w:rsidRDefault="0020074F" w:rsidP="006657B0">
      <w:r>
        <w:tab/>
      </w:r>
      <w:r>
        <w:t xml:space="preserve">- </w:t>
      </w:r>
      <w:r w:rsidR="00041308" w:rsidRPr="00815E7D">
        <w:rPr>
          <w:i/>
        </w:rPr>
        <w:t xml:space="preserve">Acacia catechu</w:t>
      </w:r>
      <w:r w:rsidR="00041308">
        <w:t xml:space="preserve"> var.</w:t>
      </w:r>
      <w:r w:rsidR="00041308" w:rsidRPr="00815E7D">
        <w:rPr>
          <w:i/>
        </w:rPr>
        <w:t xml:space="preserve"> catechuoides</w:t>
      </w:r>
      <w:r>
        <w:t xml:space="preserve"> (Roxb.) Prain</w:t>
      </w:r>
      <w:r>
        <w:t xml:space="preserve"> (1898)</w:t>
      </w:r>
    </w:p>
    <w:p w:rsidR="00681435" w:rsidRDefault="0020074F" w:rsidP="006657B0">
      <w:r>
        <w:tab/>
      </w:r>
      <w:r>
        <w:t xml:space="preserve">- </w:t>
      </w:r>
      <w:r w:rsidR="00041308" w:rsidRPr="00815E7D">
        <w:rPr>
          <w:i/>
        </w:rPr>
        <w:t xml:space="preserve">Acacia catechu</w:t>
      </w:r>
      <w:r w:rsidR="00041308">
        <w:t xml:space="preserve"> f.</w:t>
      </w:r>
      <w:r w:rsidR="00041308" w:rsidRPr="00815E7D">
        <w:rPr>
          <w:i/>
        </w:rPr>
        <w:t xml:space="preserve"> catechuoides</w:t>
      </w:r>
      <w:r>
        <w:t xml:space="preserve"> (Roxb.) Prain ex I.C.Nielsen</w:t>
      </w:r>
      <w:r>
        <w:t xml:space="preserve"> (1985)</w:t>
      </w:r>
    </w:p>
    <w:p w:rsidR="00681435" w:rsidRDefault="0020074F" w:rsidP="006657B0">
      <w:r>
        <w:t xml:space="preserve">- </w:t>
      </w:r>
      <w:r w:rsidR="00041308" w:rsidRPr="00815E7D">
        <w:rPr>
          <w:i/>
        </w:rPr>
        <w:t xml:space="preserve">Acacia catechu</w:t>
      </w:r>
      <w:r w:rsidR="00041308">
        <w:t xml:space="preserve"> var.</w:t>
      </w:r>
      <w:r w:rsidR="00041308" w:rsidRPr="00815E7D">
        <w:rPr>
          <w:i/>
        </w:rPr>
        <w:t xml:space="preserve"> genuina</w:t>
      </w:r>
      <w:r>
        <w:t xml:space="preserve"> Kurz</w:t>
      </w:r>
      <w:r>
        <w:t xml:space="preserve"> (1877 [dated 1876])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catechu</w:t>
      </w:r>
      <w:r>
        <w:t xml:space="preserve"> L.f.</w:t>
      </w:r>
      <w:r w:rsidR="00780DEE" w:rsidRPr="00780DEE">
        <w:rPr>
          <w:i/>
        </w:rPr>
        <w:t xml:space="preserve"> Suppl. Pl.</w:t>
      </w:r>
      <w:proofErr w:type="spellStart"/>
      <w:r w:rsidR="00780DEE">
        <w:t xml:space="preserve"> :439</w:t>
      </w:r>
      <w:proofErr w:type="spellEnd"/>
      <w:r w:rsidR="00780DEE">
        <w:t xml:space="preserve"> (1782 [dated '1781'])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Arnott &amp;amp; Wight (1834: 272); Hurter &amp;amp; Mabberley in Mabberley (2008: 1021)</w:t>
      </w:r>
    </w:p>
    <w:p w:rsidR="00815E7D" w:rsidRPr="009A6983" w:rsidRDefault="00815E7D" w:rsidP="00151EE2">
      <w:r w:rsidRPr="00815E7D">
        <w:rPr>
          <w:b/>
        </w:rPr>
        <w:t>Accepted Name:</w:t>
      </w:r>
      <w:proofErr w:type="spellStart"/>
      <w:r w:rsidRPr="00815E7D">
        <w:rPr>
          <w:i/>
        </w:rPr>
        <w:t xml:space="preserve"> Senegalia catechu</w:t>
      </w:r>
      <w:proofErr w:type="spellEnd"/>
      <w:r>
        <w:t xml:space="preserve"> (L.f.) P.J.H.Hurter &amp; Mabb.</w:t>
      </w:r>
    </w:p>
    <w:p w:rsidR="009A6983" w:rsidRPr="009A6983" w:rsidRDefault="009A6983" w:rsidP="009A6983">
      <w:r>
        <w:rPr>
          <w:b/>
        </w:rPr>
        <w:t>Type Designation:</w:t>
      </w:r>
      <w:proofErr w:type="spellStart"/>
      <w:r>
        <w:t xml:space="preserve"> Lectotype (designated by Hurter &amp; Mabberley in Mabberley 2008: 1021): India, Koenig s.n. in [received 1777] Herb. Linn. 1228/23 (LINN)</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r>
        <w:t xml:space="preserve"> (L.f.) Willd.</w:t>
      </w:r>
      <w:r w:rsidR="00780DEE" w:rsidRPr="00780DEE">
        <w:rPr>
          <w:i/>
        </w:rPr>
        <w:t xml:space="preserve"> Sp. Pl., ed. 4 [Willdenow]</w:t>
      </w:r>
      <w:proofErr w:type="spellStart"/>
      <w:r w:rsidR="00780DEE">
        <w:t xml:space="preserve"> 4(2):1079</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Deshpande et al. (2019: 4)</w:t>
      </w:r>
    </w:p>
    <w:p w:rsidR="00815E7D" w:rsidRPr="009A6983" w:rsidRDefault="00815E7D" w:rsidP="00151EE2">
      <w:r w:rsidRPr="00815E7D">
        <w:rPr>
          <w:b/>
        </w:rPr>
        <w:t>Accepted Name:</w:t>
      </w:r>
      <w:proofErr w:type="spellStart"/>
      <w:r w:rsidRPr="00815E7D">
        <w:rPr>
          <w:i/>
        </w:rPr>
        <w:t xml:space="preserve"> Senegalia catechu</w:t>
      </w:r>
      <w:proofErr w:type="spellEnd"/>
      <w:r>
        <w:t xml:space="preserve"> (L.f.) P.J.H.Hurter &amp; Mabb.</w:t>
      </w:r>
    </w:p>
    <w:p w:rsidR="00F52DD3" w:rsidRDefault="00F52DD3">
      <w:r>
        <w:rPr>
          <w:b/>
        </w:rPr>
        <w:t>Based On:</w:t>
      </w:r>
      <w:r>
        <w:rPr>
          <w:i/>
        </w:rPr>
        <w:t xml:space="preserve"> Mimosa catechu</w:t>
      </w:r>
      <w:r>
        <w:t xml:space="preserve"> L.f.</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proofErr w:type="spellStart"/>
      <w:r w:rsidRPr="007C1DDC">
        <w:rPr>
          <w:b/>
        </w:rPr>
        <w:t xml:space="preserve"> var.</w:t>
      </w:r>
      <w:proofErr w:type="spellEnd"/>
      <w:proofErr w:type="spellStart"/>
      <w:r w:rsidRPr="007C1DDC">
        <w:rPr>
          <w:b/>
          <w:i/>
        </w:rPr>
        <w:t xml:space="preserve"> catechu</w:t>
      </w:r>
      <w:proofErr w:type="spellEnd"/>
      <w:r>
        <w:t xml:space="preserve"> (L.f.) Willd.</w:t>
      </w:r>
      <w:r w:rsidR="00780DEE" w:rsidRPr="00780DEE">
        <w:rPr>
          <w:i/>
        </w:rPr>
        <w:t xml:space="preserve"> J. Asiat. Soc. Bengal, Pt. 2, Nat. Hist.</w:t>
      </w:r>
      <w:proofErr w:type="spellStart"/>
      <w:r w:rsidR="00780DEE">
        <w:t xml:space="preserve"> 45 (2):296</w:t>
      </w:r>
      <w:proofErr w:type="spellEnd"/>
      <w:r w:rsidR="00780DEE">
        <w:t xml:space="preserve"> (1877)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catechu</w:t>
      </w:r>
      <w:proofErr w:type="spellEnd"/>
      <w:proofErr w:type="spellStart"/>
      <w:r>
        <w:t xml:space="preserve"> </w:t>
      </w:r>
      <w:proofErr w:type="spellEnd"/>
      <w:proofErr w:type="spellStart"/>
      <w:r w:rsidRPr="00815E7D">
        <w:rPr>
          <w:i/>
        </w:rPr>
        <w:t xml:space="preserve"> </w:t>
      </w:r>
      <w:proofErr w:type="spellEnd"/>
      <w:r>
        <w:t xml:space="preserve"> (L.f.) P.J.H.Hurter &amp; Mabb.</w:t>
      </w:r>
    </w:p>
    <w:p w:rsidR="003A515D" w:rsidRPr="009A6983" w:rsidRDefault="003A515D" w:rsidP="009A6983">
      <w:r w:rsidRPr="003A515D">
        <w:rPr>
          <w:b/>
        </w:rPr>
        <w:t>Notes:</w:t>
      </w:r>
      <w:r>
        <w:t xml:space="preserve"> Autonym established by publication of Acacia catechu var. sundra (Roxb.) Kurz.</w:t>
      </w:r>
    </w:p>
    <w:p w:rsidR="00F52DD3" w:rsidRDefault="00F52DD3">
      <w:r>
        <w:rPr>
          <w:b/>
        </w:rPr>
        <w:t>Based On:</w:t>
      </w:r>
      <w:r>
        <w:rPr>
          <w:i/>
        </w:rPr>
        <w:t xml:space="preserve"> Mimosa catechu</w:t>
      </w:r>
      <w:r>
        <w:t xml:space="preserve"> L.f.</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proofErr w:type="spellStart"/>
      <w:r w:rsidRPr="007C1DDC">
        <w:rPr>
          <w:b/>
        </w:rPr>
        <w:t xml:space="preserve"> f.</w:t>
      </w:r>
      <w:proofErr w:type="spellEnd"/>
      <w:proofErr w:type="spellStart"/>
      <w:r w:rsidRPr="007C1DDC">
        <w:rPr>
          <w:b/>
          <w:i/>
        </w:rPr>
        <w:t xml:space="preserve"> catechu</w:t>
      </w:r>
      <w:proofErr w:type="spellEnd"/>
      <w:r>
        <w:t xml:space="preserve"> (L.f.) Willd.</w:t>
      </w:r>
      <w:r w:rsidR="00780DEE" w:rsidRPr="00780DEE">
        <w:rPr>
          <w:i/>
        </w:rPr>
        <w:t xml:space="preserve"> </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catechu</w:t>
      </w:r>
      <w:proofErr w:type="spellEnd"/>
      <w:proofErr w:type="spellStart"/>
      <w:r>
        <w:t xml:space="preserve"> </w:t>
      </w:r>
      <w:proofErr w:type="spellEnd"/>
      <w:proofErr w:type="spellStart"/>
      <w:r w:rsidRPr="00815E7D">
        <w:rPr>
          <w:i/>
        </w:rPr>
        <w:t xml:space="preserve"> </w:t>
      </w:r>
      <w:proofErr w:type="spellEnd"/>
      <w:r>
        <w:t xml:space="preserve"> (L.f.) P.J.H.Hurter &amp; Mabb.</w:t>
      </w:r>
    </w:p>
    <w:p w:rsidR="003A515D" w:rsidRPr="009A6983" w:rsidRDefault="003A515D" w:rsidP="009A6983">
      <w:r w:rsidRPr="003A515D">
        <w:rPr>
          <w:b/>
        </w:rPr>
        <w:t>Notes:</w:t>
      </w:r>
      <w:r>
        <w:t xml:space="preserve"> This autonym appears in the key to species in I.C.Nielsen, Fl. Thailand 4(2): 157 (1985), where f. catechuoides and f. sundra are also given. See under  Acacia catechuoides for discussion.</w:t>
      </w:r>
    </w:p>
    <w:p w:rsidR="00F52DD3" w:rsidRDefault="00F52DD3">
      <w:r>
        <w:rPr>
          <w:b/>
        </w:rPr>
        <w:t>Based On:</w:t>
      </w:r>
      <w:r>
        <w:rPr>
          <w:i/>
        </w:rPr>
        <w:t xml:space="preserve"> Mimosa catechu</w:t>
      </w:r>
      <w:r>
        <w:t xml:space="preserve"> L.f.</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proofErr w:type="spellStart"/>
      <w:r w:rsidRPr="007C1DDC">
        <w:rPr>
          <w:b/>
        </w:rPr>
        <w:t xml:space="preserve"> subsp.</w:t>
      </w:r>
      <w:proofErr w:type="spellEnd"/>
      <w:proofErr w:type="spellStart"/>
      <w:r w:rsidRPr="007C1DDC">
        <w:rPr>
          <w:b/>
          <w:i/>
        </w:rPr>
        <w:t xml:space="preserve"> catechu</w:t>
      </w:r>
      <w:proofErr w:type="spellEnd"/>
      <w:r>
        <w:t xml:space="preserve"> (L.f.) P.J.H.Hurter &amp; Mabb.</w:t>
      </w:r>
      <w:r w:rsidR="00780DEE" w:rsidRPr="00780DEE">
        <w:rPr>
          <w:i/>
        </w:rPr>
        <w:t xml:space="preserve"> Candollea</w:t>
      </w:r>
      <w:proofErr w:type="spellStart"/>
      <w:r w:rsidR="00780DEE">
        <w:t xml:space="preserve"> 11:157</w:t>
      </w:r>
      <w:proofErr w:type="spellEnd"/>
      <w:r w:rsidR="00780DEE">
        <w:t xml:space="preserve"> (1948)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catechu</w:t>
      </w:r>
      <w:proofErr w:type="spellEnd"/>
      <w:proofErr w:type="spellStart"/>
      <w:r>
        <w:t xml:space="preserve"> </w:t>
      </w:r>
      <w:proofErr w:type="spellEnd"/>
      <w:proofErr w:type="spellStart"/>
      <w:r w:rsidRPr="00815E7D">
        <w:rPr>
          <w:i/>
        </w:rPr>
        <w:t xml:space="preserve"> </w:t>
      </w:r>
      <w:proofErr w:type="spellEnd"/>
      <w:r>
        <w:t xml:space="preserve"> (L.f.) P.J.H.Hurter &amp; Mabb.</w:t>
      </w:r>
    </w:p>
    <w:p w:rsidR="003A515D" w:rsidRPr="009A6983" w:rsidRDefault="003A515D" w:rsidP="009A6983">
      <w:r w:rsidRPr="003A515D">
        <w:rPr>
          <w:b/>
        </w:rPr>
        <w:t>Notes:</w:t>
      </w:r>
      <w:r>
        <w:t xml:space="preserve"> Autonym established by publication of Acacia catechu subsp. sundra (Roxb.) Roberty.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wallichiana</w:t>
      </w:r>
      <w:r>
        <w:t xml:space="preserve"> DC.</w:t>
      </w:r>
      <w:r w:rsidR="00780DEE" w:rsidRPr="00780DEE">
        <w:rPr>
          <w:i/>
        </w:rPr>
        <w:t xml:space="preserve"> Prodr.</w:t>
      </w:r>
      <w:proofErr w:type="spellStart"/>
      <w:r w:rsidR="00780DEE">
        <w:t xml:space="preserve"> 2:458</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Arnott &amp;amp; Wight (1834: 272); Deshpande et al. (2019: 4)</w:t>
      </w:r>
    </w:p>
    <w:p w:rsidR="00815E7D" w:rsidRPr="009A6983" w:rsidRDefault="00815E7D" w:rsidP="00151EE2">
      <w:r w:rsidRPr="00815E7D">
        <w:rPr>
          <w:b/>
        </w:rPr>
        <w:t>Accepted Name:</w:t>
      </w:r>
      <w:proofErr w:type="spellStart"/>
      <w:r w:rsidRPr="00815E7D">
        <w:rPr>
          <w:i/>
        </w:rPr>
        <w:t xml:space="preserve"> Senegalia catechu</w:t>
      </w:r>
      <w:proofErr w:type="spellEnd"/>
      <w:r>
        <w:t xml:space="preserve"> (L.f.) P.J.H.Hurter &amp; Mabb.</w:t>
      </w:r>
    </w:p>
    <w:p w:rsidR="009A3CAA" w:rsidRPr="009A6983" w:rsidRDefault="009A3CAA" w:rsidP="009A3CAA">
      <w:r>
        <w:rPr>
          <w:b/>
        </w:rPr>
        <w:t>Type Citation:</w:t>
      </w:r>
      <w:proofErr w:type="spellStart"/>
      <w:r>
        <w:t xml:space="preserve"> "in India orientali. Stam. 20-25. ( v. s). ex Hort. Calc.)"</w:t>
      </w:r>
      <w:proofErr w:type="spellEnd"/>
    </w:p>
    <w:p w:rsidR="003A515D" w:rsidRPr="009A6983" w:rsidRDefault="003A515D" w:rsidP="009A6983">
      <w:r w:rsidRPr="003A515D">
        <w:rPr>
          <w:b/>
        </w:rPr>
        <w:t>Notes:</w:t>
      </w:r>
      <w:r>
        <w:t xml:space="preserve"> Originally published as 'Wallichiana'.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proofErr w:type="spellStart"/>
      <w:r w:rsidRPr="007C1DDC">
        <w:rPr>
          <w:b/>
        </w:rPr>
        <w:t xml:space="preserve"> var.</w:t>
      </w:r>
      <w:proofErr w:type="spellEnd"/>
      <w:proofErr w:type="spellStart"/>
      <w:r w:rsidRPr="007C1DDC">
        <w:rPr>
          <w:b/>
          <w:i/>
        </w:rPr>
        <w:t xml:space="preserve"> wallichiana</w:t>
      </w:r>
      <w:proofErr w:type="spellEnd"/>
      <w:r>
        <w:t xml:space="preserve"> (DC.) P.C.Huang</w:t>
      </w:r>
      <w:r w:rsidR="00780DEE" w:rsidRPr="00780DEE">
        <w:rPr>
          <w:i/>
        </w:rPr>
        <w:t xml:space="preserve"> Syl. Sin.</w:t>
      </w:r>
      <w:proofErr w:type="spellStart"/>
      <w:r w:rsidR="00780DEE">
        <w:t xml:space="preserve"> 2:1259</w:t>
      </w:r>
      <w:proofErr w:type="spellEnd"/>
      <w:r w:rsidR="00780DEE">
        <w:t xml:space="preserve"> (1985)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Deshpande et al. (2019: 4)</w:t>
      </w:r>
    </w:p>
    <w:p w:rsidR="00815E7D" w:rsidRPr="009A6983" w:rsidRDefault="00815E7D" w:rsidP="00151EE2">
      <w:r w:rsidRPr="00815E7D">
        <w:rPr>
          <w:b/>
        </w:rPr>
        <w:t>Accepted Name:</w:t>
      </w:r>
      <w:proofErr w:type="spellStart"/>
      <w:r w:rsidRPr="00815E7D">
        <w:rPr>
          <w:i/>
        </w:rPr>
        <w:t xml:space="preserve"> Senegalia catechu</w:t>
      </w:r>
      <w:proofErr w:type="spellEnd"/>
      <w:proofErr w:type="spellStart"/>
      <w:r>
        <w:t xml:space="preserve"> </w:t>
      </w:r>
      <w:proofErr w:type="spellEnd"/>
      <w:proofErr w:type="spellStart"/>
      <w:r w:rsidRPr="00815E7D">
        <w:rPr>
          <w:i/>
        </w:rPr>
        <w:t xml:space="preserve"> </w:t>
      </w:r>
      <w:proofErr w:type="spellEnd"/>
      <w:r>
        <w:t xml:space="preserve"> (L.f.) P.J.H.Hurter &amp; Mabb.</w:t>
      </w:r>
    </w:p>
    <w:p w:rsidR="00F52DD3" w:rsidRDefault="00F52DD3">
      <w:r>
        <w:rPr>
          <w:b/>
        </w:rPr>
        <w:t>Based On:</w:t>
      </w:r>
      <w:r>
        <w:rPr>
          <w:i/>
        </w:rPr>
        <w:t xml:space="preserve"> Acacia wallichiana</w:t>
      </w:r>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catechuoides</w:t>
      </w:r>
      <w:r>
        <w:t xml:space="preserve"> Roxb.</w:t>
      </w:r>
      <w:r w:rsidR="00780DEE" w:rsidRPr="00780DEE">
        <w:rPr>
          <w:i/>
        </w:rPr>
        <w:t xml:space="preserve"> Fl. Ind. Ed. 1832</w:t>
      </w:r>
      <w:proofErr w:type="spellStart"/>
      <w:r w:rsidR="00780DEE">
        <w:t xml:space="preserve"> 2:562</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Arnott &amp;amp; Wight (1834); Kshirsagar (2012); Deshpande et al. (2019: 4)</w:t>
      </w:r>
    </w:p>
    <w:p w:rsidR="00815E7D" w:rsidRPr="009A6983" w:rsidRDefault="00815E7D" w:rsidP="00151EE2">
      <w:r w:rsidRPr="00815E7D">
        <w:rPr>
          <w:b/>
        </w:rPr>
        <w:t>Accepted Name:</w:t>
      </w:r>
      <w:proofErr w:type="spellStart"/>
      <w:r w:rsidRPr="00815E7D">
        <w:rPr>
          <w:i/>
        </w:rPr>
        <w:t xml:space="preserve"> Senegalia catechu</w:t>
      </w:r>
      <w:proofErr w:type="spellEnd"/>
      <w:r>
        <w:t xml:space="preserve"> (L.f.) P.J.H.Hurter &amp; Mabb.</w:t>
      </w:r>
    </w:p>
    <w:p w:rsidR="009A3CAA" w:rsidRPr="009A6983" w:rsidRDefault="009A3CAA" w:rsidP="009A3CAA">
      <w:r>
        <w:rPr>
          <w:b/>
        </w:rPr>
        <w:t>Type Citation:</w:t>
      </w:r>
      <w:proofErr w:type="spellStart"/>
      <w:r>
        <w:t xml:space="preserve"> No type cited</w:t>
      </w:r>
      <w:proofErr w:type="spellEnd"/>
    </w:p>
    <w:p w:rsidR="003A515D" w:rsidRPr="009A6983" w:rsidRDefault="003A515D" w:rsidP="009A6983">
      <w:r w:rsidRPr="003A515D">
        <w:rPr>
          <w:b/>
        </w:rPr>
        <w:t>Notes:</w:t>
      </w:r>
      <w:r>
        <w:t xml:space="preserve"> This name first appears in Roxburgh's Hort. Bengal. 93 (1814), which is given as the place of publication the Tropicos database, though not accepted as such here. For a discussion of the status of names in Hort. Bengal. see C.B. Robinson (1912). Roxburgh's Hortus Bengalensis, Philipp. J. Sci. C. Bot. 7(6): 411-420.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catechuoides</w:t>
      </w:r>
      <w:r>
        <w:t xml:space="preserve"> (Roxb.) Benth.</w:t>
      </w:r>
      <w:r w:rsidR="00780DEE" w:rsidRPr="00780DEE">
        <w:rPr>
          <w:i/>
        </w:rPr>
        <w:t xml:space="preserve"> London J. Bot.</w:t>
      </w:r>
      <w:proofErr w:type="spellStart"/>
      <w:r w:rsidR="00780DEE">
        <w:t xml:space="preserve"> 1:510</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Deshpande et al. (2019: 4)</w:t>
      </w:r>
    </w:p>
    <w:p w:rsidR="00815E7D" w:rsidRPr="009A6983" w:rsidRDefault="00815E7D" w:rsidP="00151EE2">
      <w:r w:rsidRPr="00815E7D">
        <w:rPr>
          <w:b/>
        </w:rPr>
        <w:t>Accepted Name:</w:t>
      </w:r>
      <w:proofErr w:type="spellStart"/>
      <w:r w:rsidRPr="00815E7D">
        <w:rPr>
          <w:i/>
        </w:rPr>
        <w:t xml:space="preserve"> Senegalia catechu</w:t>
      </w:r>
      <w:proofErr w:type="spellEnd"/>
      <w:r>
        <w:t xml:space="preserve"> (L.f.) P.J.H.Hurter &amp; Mabb.</w:t>
      </w:r>
    </w:p>
    <w:p w:rsidR="00F52DD3" w:rsidRDefault="00F52DD3">
      <w:r>
        <w:rPr>
          <w:b/>
        </w:rPr>
        <w:t>Based On:</w:t>
      </w:r>
      <w:r>
        <w:rPr>
          <w:i/>
        </w:rPr>
        <w:t xml:space="preserve"> Mimosa catechuoides</w:t>
      </w:r>
      <w:r>
        <w:t xml:space="preserve"> Roxb.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proofErr w:type="spellStart"/>
      <w:r w:rsidRPr="007C1DDC">
        <w:rPr>
          <w:b/>
        </w:rPr>
        <w:t xml:space="preserve"> var.</w:t>
      </w:r>
      <w:proofErr w:type="spellEnd"/>
      <w:proofErr w:type="spellStart"/>
      <w:r w:rsidRPr="007C1DDC">
        <w:rPr>
          <w:b/>
          <w:i/>
        </w:rPr>
        <w:t xml:space="preserve"> catechuoides</w:t>
      </w:r>
      <w:proofErr w:type="spellEnd"/>
      <w:r>
        <w:t xml:space="preserve"> (Roxb.) Prain</w:t>
      </w:r>
      <w:r w:rsidR="00780DEE" w:rsidRPr="00780DEE">
        <w:rPr>
          <w:i/>
        </w:rPr>
        <w:t xml:space="preserve"> J. Asiat. Soc Bengal, Pt. 2, Nat. Hist.</w:t>
      </w:r>
      <w:proofErr w:type="spellStart"/>
      <w:r w:rsidR="00780DEE">
        <w:t xml:space="preserve"> 66:508</w:t>
      </w:r>
      <w:proofErr w:type="spellEnd"/>
      <w:r w:rsidR="00780DEE">
        <w:t xml:space="preserve"> (1898)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rejec.   Source. Chakrabarty &amp;amp; Gandopadhyay (1996: 607)</w:t>
      </w:r>
    </w:p>
    <w:p w:rsidR="00815E7D" w:rsidRPr="009A6983" w:rsidRDefault="00815E7D" w:rsidP="00151EE2">
      <w:r w:rsidRPr="00815E7D">
        <w:rPr>
          <w:b/>
        </w:rPr>
        <w:t>Accepted Name:</w:t>
      </w:r>
      <w:proofErr w:type="spellStart"/>
      <w:r w:rsidRPr="00815E7D">
        <w:rPr>
          <w:i/>
        </w:rPr>
        <w:t xml:space="preserve"> Senegalia catechu</w:t>
      </w:r>
      <w:proofErr w:type="spellEnd"/>
      <w:proofErr w:type="spellStart"/>
      <w:r>
        <w:t xml:space="preserve"> </w:t>
      </w:r>
      <w:proofErr w:type="spellEnd"/>
      <w:proofErr w:type="spellStart"/>
      <w:r w:rsidRPr="00815E7D">
        <w:rPr>
          <w:i/>
        </w:rPr>
        <w:t xml:space="preserve"> </w:t>
      </w:r>
      <w:proofErr w:type="spellEnd"/>
      <w:r>
        <w:t xml:space="preserve"> (L.f.) P.J.H.Hurter &amp; Mabb.</w:t>
      </w:r>
    </w:p>
    <w:p w:rsidR="003A515D" w:rsidRPr="009A6983" w:rsidRDefault="003A515D" w:rsidP="009A6983">
      <w:r w:rsidRPr="003A515D">
        <w:rPr>
          <w:b/>
        </w:rPr>
        <w:t>Notes:</w:t>
      </w:r>
      <w:r>
        <w:t xml:space="preserve"> This name appears in Chakrabarty and Gandopadhyay (1996: 607); however, the varietal combination does not appear in the Prain publication cited by these authors; see note in Maslin (2012) concerning Prain's treatment.</w:t>
      </w:r>
    </w:p>
    <w:p w:rsidR="00F52DD3" w:rsidRDefault="00F52DD3">
      <w:r>
        <w:rPr>
          <w:b/>
        </w:rPr>
        <w:t>Based On:</w:t>
      </w:r>
      <w:r>
        <w:rPr>
          <w:i/>
        </w:rPr>
        <w:t xml:space="preserve"> Mimosa catechuoides</w:t>
      </w:r>
      <w:r>
        <w:t xml:space="preserve"> Roxb.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proofErr w:type="spellStart"/>
      <w:r w:rsidRPr="007C1DDC">
        <w:rPr>
          <w:b/>
        </w:rPr>
        <w:t xml:space="preserve"> f.</w:t>
      </w:r>
      <w:proofErr w:type="spellEnd"/>
      <w:proofErr w:type="spellStart"/>
      <w:r w:rsidRPr="007C1DDC">
        <w:rPr>
          <w:b/>
          <w:i/>
        </w:rPr>
        <w:t xml:space="preserve"> catechuoides</w:t>
      </w:r>
      <w:proofErr w:type="spellEnd"/>
      <w:r>
        <w:t xml:space="preserve"> (Roxb.) Prain ex I.C.Nielsen</w:t>
      </w:r>
      <w:r w:rsidR="00780DEE" w:rsidRPr="00780DEE">
        <w:rPr>
          <w:i/>
        </w:rPr>
        <w:t xml:space="preserve"> Fl. Thailand</w:t>
      </w:r>
      <w:proofErr w:type="spellStart"/>
      <w:r w:rsidR="00780DEE">
        <w:t xml:space="preserve"> 4(2):157</w:t>
      </w:r>
      <w:proofErr w:type="spellEnd"/>
      <w:r w:rsidR="00780DEE">
        <w:t xml:space="preserve"> (1985)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Senegalia catechu</w:t>
      </w:r>
      <w:proofErr w:type="spellEnd"/>
      <w:proofErr w:type="spellStart"/>
      <w:r>
        <w:t xml:space="preserve"> </w:t>
      </w:r>
      <w:proofErr w:type="spellEnd"/>
      <w:proofErr w:type="spellStart"/>
      <w:r w:rsidRPr="00815E7D">
        <w:rPr>
          <w:i/>
        </w:rPr>
        <w:t xml:space="preserve"> </w:t>
      </w:r>
      <w:proofErr w:type="spellEnd"/>
      <w:r>
        <w:t xml:space="preserve"> (L.f.) P.J.H.Hurter &amp; Mabb.</w:t>
      </w:r>
    </w:p>
    <w:p w:rsidR="003A515D" w:rsidRPr="009A6983" w:rsidRDefault="003A515D" w:rsidP="009A6983">
      <w:r w:rsidRPr="003A515D">
        <w:rPr>
          <w:b/>
        </w:rPr>
        <w:t>Notes:</w:t>
      </w:r>
      <w:r>
        <w:t xml:space="preserve"> This name appears in Nielsen’s key to species and it is assumed that he was referring to Prain’s discussion of variation within A. catechu in J. Asiat. Soc. Bengal, Pt. 2, Nat. Hist. 66: 508 (1897). In that work Prain was equivocal as to the rank of A. catechuoides, suggesting that it could be regarded either as a ‘form’ of A. catechu or as a cryptic species in its own right; he did not make any infraspecific combination. The combination cannot be regarded as having been made by Nielsen because that author did not make a direct reference to the basionym, see Article 33.4 of the 2006 International Code of Botanical Nomenclature.</w:t>
      </w:r>
    </w:p>
    <w:p w:rsidR="00F52DD3" w:rsidRDefault="00F52DD3">
      <w:r>
        <w:rPr>
          <w:b/>
        </w:rPr>
        <w:t>Based On:</w:t>
      </w:r>
      <w:r>
        <w:rPr>
          <w:i/>
        </w:rPr>
        <w:t xml:space="preserve"> Mimosa catechuoides</w:t>
      </w:r>
      <w:r>
        <w:t xml:space="preserve"> Roxb.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proofErr w:type="spellStart"/>
      <w:r w:rsidRPr="007C1DDC">
        <w:rPr>
          <w:b/>
        </w:rPr>
        <w:t xml:space="preserve"> var.</w:t>
      </w:r>
      <w:proofErr w:type="spellEnd"/>
      <w:proofErr w:type="spellStart"/>
      <w:r w:rsidRPr="007C1DDC">
        <w:rPr>
          <w:b/>
          <w:i/>
        </w:rPr>
        <w:t xml:space="preserve"> genuina</w:t>
      </w:r>
      <w:proofErr w:type="spellEnd"/>
      <w:r>
        <w:t xml:space="preserve"> Kurz</w:t>
      </w:r>
      <w:r w:rsidR="00780DEE" w:rsidRPr="00780DEE">
        <w:rPr>
          <w:i/>
        </w:rPr>
        <w:t xml:space="preserve"> J. Asiat. Soc. Bengal, Pt. 2, Nat. Hist.</w:t>
      </w:r>
      <w:proofErr w:type="spellStart"/>
      <w:r w:rsidR="00780DEE">
        <w:t xml:space="preserve"> 45(4):296</w:t>
      </w:r>
      <w:proofErr w:type="spellEnd"/>
      <w:r w:rsidR="00780DEE">
        <w:t xml:space="preserve"> (1877 [dated 1876])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Senegalia catechu</w:t>
      </w:r>
      <w:proofErr w:type="spellEnd"/>
      <w:proofErr w:type="spellStart"/>
      <w:r>
        <w:t xml:space="preserve"> </w:t>
      </w:r>
      <w:proofErr w:type="spellEnd"/>
      <w:proofErr w:type="spellStart"/>
      <w:r w:rsidRPr="00815E7D">
        <w:rPr>
          <w:i/>
        </w:rPr>
        <w:t xml:space="preserve"> </w:t>
      </w:r>
      <w:proofErr w:type="spellEnd"/>
      <w:r>
        <w:t xml:space="preserve"> (L.f.) P.J.H.Hurter &amp; Mabb.</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