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coolgardiense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coolgardiense</w:t>
      </w:r>
      <w:proofErr w:type="spellEnd"/>
      <w:r>
        <w:t xml:space="preserve"> (Maiden)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coolgardiensis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Maiden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coolgardiensis</w:t>
      </w:r>
      <w:r>
        <w:t xml:space="preserve"> Maiden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