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heterochroa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robertii</w:t>
      </w:r>
      <w:proofErr w:type="spellEnd"/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heterochroa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robertii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heterochroa</w:t>
      </w:r>
      <w:r>
        <w:t xml:space="preserve"> subsp.</w:t>
      </w:r>
      <w:r w:rsidRPr="00815E7D">
        <w:rPr>
          <w:i/>
        </w:rPr>
        <w:t xml:space="preserve"> robertii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