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calligerum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Pedley (2006a: 381)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calligera</w:t>
      </w:r>
      <w:proofErr w:type="spellEnd"/>
      <w:r>
        <w:t xml:space="preserve"> (Pedley)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wickhamii</w:t>
      </w:r>
      <w:r>
        <w:t xml:space="preserve"> subsp.</w:t>
      </w:r>
      <w:r w:rsidRPr="00815E7D">
        <w:rPr>
          <w:i/>
        </w:rPr>
        <w:t xml:space="preserve"> parviphyllodinea</w:t>
      </w:r>
      <w:r>
        <w:t xml:space="preserve"> Tindale, Kodela &amp; D.A.Keith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