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yorkrakinense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acritum</w:t>
      </w:r>
      <w:proofErr w:type="spellEnd"/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yorkrakinensis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acrita</w:t>
      </w:r>
      <w:proofErr w:type="spellEnd"/>
      <w:r>
        <w:t xml:space="preserve">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yorkrakinensis</w:t>
      </w:r>
      <w:r>
        <w:t xml:space="preserve"> subsp.</w:t>
      </w:r>
      <w:r w:rsidRPr="00815E7D">
        <w:rPr>
          <w:i/>
        </w:rPr>
        <w:t xml:space="preserve"> acrita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