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yirrkallense</w:t>
      </w:r>
      <w:r>
        <w:t xml:space="preserve"> (Specht)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yirrkallensis</w:t>
      </w:r>
      <w:proofErr w:type="spellEnd"/>
      <w:r>
        <w:t xml:space="preserve"> Specht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yirrkallensis</w:t>
      </w:r>
      <w:r>
        <w:t xml:space="preserve"> Specht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