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xerophilum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brevius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brevior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fitzgeraldii</w:t>
      </w:r>
      <w:r>
        <w:t xml:space="preserve"> var.</w:t>
      </w:r>
      <w:r w:rsidRPr="00815E7D">
        <w:rPr>
          <w:i/>
        </w:rPr>
        <w:t xml:space="preserve"> brevior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