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pilbarense</w:t>
      </w:r>
      <w:proofErr w:type="spellEnd"/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pilbarensis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var.</w:t>
      </w:r>
      <w:r w:rsidRPr="00815E7D">
        <w:rPr>
          <w:i/>
        </w:rPr>
        <w:t xml:space="preserve"> pilbarensis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