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preissianum</w:t>
      </w:r>
      <w:r>
        <w:t xml:space="preserve"> (Meisn.)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preissiana</w:t>
      </w:r>
      <w:proofErr w:type="spellEnd"/>
      <w:r>
        <w:t xml:space="preserve"> (Meisn.)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obscura</w:t>
      </w:r>
      <w:r>
        <w:t xml:space="preserve"> var.</w:t>
      </w:r>
      <w:r w:rsidRPr="00815E7D">
        <w:rPr>
          <w:i/>
        </w:rPr>
        <w:t xml:space="preserve"> preissiana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