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lirellatum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compressum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compressa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subsp.</w:t>
      </w:r>
      <w:r w:rsidRPr="00815E7D">
        <w:rPr>
          <w:i/>
        </w:rPr>
        <w:t xml:space="preserve"> compressa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