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laricinum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crassifolium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laricina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crassifolia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laricina</w:t>
      </w:r>
      <w:r>
        <w:t xml:space="preserve"> var.</w:t>
      </w:r>
      <w:r w:rsidRPr="00815E7D">
        <w:rPr>
          <w:i/>
        </w:rPr>
        <w:t xml:space="preserve"> crassifolia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