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solitum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solita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solita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