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inceanum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conforme</w:t>
      </w:r>
      <w:proofErr w:type="spellEnd"/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inceana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conformis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inceana</w:t>
      </w:r>
      <w:r>
        <w:t xml:space="preserve"> subsp.</w:t>
      </w:r>
      <w:r w:rsidRPr="00815E7D">
        <w:rPr>
          <w:i/>
        </w:rPr>
        <w:t xml:space="preserve"> conformis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