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holosericeum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glabratum</w:t>
      </w:r>
      <w:proofErr w:type="spellEnd"/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holosericea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holosericea</w:t>
      </w:r>
      <w:r>
        <w:t xml:space="preserve"> var.</w:t>
      </w:r>
      <w:r w:rsidRPr="00815E7D">
        <w:rPr>
          <w:i/>
        </w:rPr>
        <w:t xml:space="preserve"> glabrata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