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fulvum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fulva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fulva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