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epacanthum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epacantha</w:t>
      </w:r>
      <w:proofErr w:type="spellEnd"/>
      <w:r>
        <w:t xml:space="preserve"> (Maslin)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lasiocarpa</w:t>
      </w:r>
      <w:r>
        <w:t xml:space="preserve"> var.</w:t>
      </w:r>
      <w:r w:rsidRPr="00815E7D">
        <w:rPr>
          <w:i/>
        </w:rPr>
        <w:t xml:space="preserve"> epacantha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