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50" w:rsidRDefault="007C1DDC">
      <w:r w:rsidRPr="007C1DDC">
        <w:rPr>
          <w:b/>
          <w:i/>
        </w:rPr>
        <w:t xml:space="preserve">Acacia davyi</w:t>
      </w:r>
      <w:r>
        <w:t xml:space="preserve"> N.E.Br.</w:t>
      </w:r>
      <w:r w:rsidR="00780DEE" w:rsidRPr="00780DEE">
        <w:rPr>
          <w:i/>
        </w:rPr>
        <w:t xml:space="preserve"> Bull. Misc. Inform. Kew</w:t>
      </w:r>
      <w:proofErr w:type="spellStart"/>
      <w:r w:rsidR="00780DEE">
        <w:t xml:space="preserve"> 1908:161</w:t>
      </w:r>
      <w:proofErr w:type="spellEnd"/>
      <w:r w:rsidR="00780DEE">
        <w:t xml:space="preserve"> (1908)</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Basionym   Source. Kyalangalilwa et al. (2013: 512)</w:t>
      </w:r>
    </w:p>
    <w:p w:rsidR="00815E7D" w:rsidRPr="009A6983" w:rsidRDefault="00815E7D" w:rsidP="00151EE2">
      <w:r w:rsidRPr="00815E7D">
        <w:rPr>
          <w:b/>
        </w:rPr>
        <w:t>Accepted Name:</w:t>
      </w:r>
      <w:proofErr w:type="spellStart"/>
      <w:r w:rsidRPr="00815E7D">
        <w:rPr>
          <w:i/>
        </w:rPr>
        <w:t xml:space="preserve"> Vachellia davyi</w:t>
      </w:r>
      <w:proofErr w:type="spellEnd"/>
      <w:r>
        <w:t xml:space="preserve"> (N.E.Br.) Kyal. &amp; Boatwr.</w:t>
      </w:r>
    </w:p>
    <w:p w:rsidR="009A6983" w:rsidRPr="009A6983" w:rsidRDefault="009A6983" w:rsidP="009A6983">
      <w:r>
        <w:rPr>
          <w:b/>
        </w:rPr>
        <w:t>Type Designation:</w:t>
      </w:r>
      <w:proofErr w:type="spellStart"/>
      <w:r>
        <w:t xml:space="preserve"> Syntypes: (1) South Africa, Transvaal, Houtbosch, Rehmann 6276 (BM, K, Z). (2) Burtt Davy 5132 (PRE). (3) Soutpansberg, Junod sub Herb. T.D.A. no. 1323 (PRE). (4) Swaziland, near Manzini, Burtt Davy 3024 (BM, FHO)</w:t>
      </w:r>
      <w:proofErr w:type="spellEnd"/>
      <w:r w:rsidRPr="009A6983">
        <w:rPr>
          <w:b/>
        </w:rPr>
        <w:t xml:space="preserve"> Source:</w:t>
      </w:r>
      <w:r>
        <w:t xml:space="preserve"> Ross (1979: 101)</w:t>
      </w:r>
    </w:p>
    <w:p w:rsidR="00C11CFB" w:rsidRPr="009A6983" w:rsidRDefault="00C11CFB" w:rsidP="00C11CFB">
      <w:pPr>
        <w:pBdr>
          <w:top w:val="single" w:sz="4" w:space="1" w:color="auto"/>
        </w:pBdr>
      </w:pPr>
      <w:bookmarkStart w:id="0" w:name="_GoBack"/>
      <w:bookmarkEnd w:id="0"/>
    </w:p>
    <w:sectPr w:rsidR="00C336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9075A"/>
    <w:multiLevelType w:val="hybridMultilevel"/>
    <w:tmpl w:val="6E5E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DC"/>
    <w:rsid w:val="00041308"/>
    <w:rsid w:val="001500D9"/>
    <w:rsid w:val="00151EE2"/>
    <w:rsid w:val="0017329F"/>
    <w:rsid w:val="001A4AC5"/>
    <w:rsid w:val="001D4704"/>
    <w:rsid w:val="0020074F"/>
    <w:rsid w:val="003A515D"/>
    <w:rsid w:val="00540868"/>
    <w:rsid w:val="0057774D"/>
    <w:rsid w:val="006657B0"/>
    <w:rsid w:val="00681435"/>
    <w:rsid w:val="00780DEE"/>
    <w:rsid w:val="007C1DDC"/>
    <w:rsid w:val="00815E7D"/>
    <w:rsid w:val="009259B3"/>
    <w:rsid w:val="009A3CAA"/>
    <w:rsid w:val="009A6983"/>
    <w:rsid w:val="00AD1615"/>
    <w:rsid w:val="00C11CFB"/>
    <w:rsid w:val="00C33650"/>
    <w:rsid w:val="00F52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22</cp:revision>
  <dcterms:created xsi:type="dcterms:W3CDTF">2014-11-08T06:22:00Z</dcterms:created>
  <dcterms:modified xsi:type="dcterms:W3CDTF">2014-11-11T02:05:00Z</dcterms:modified>
</cp:coreProperties>
</file>