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glomerosa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</w:t>
      </w:r>
      <w:proofErr w:type="spellEnd"/>
      <w:r>
        <w:t xml:space="preserve"> Benth. ex Hemsl.</w:t>
      </w:r>
      <w:r w:rsidR="00780DEE" w:rsidRPr="00780DEE">
        <w:rPr>
          <w:i/>
        </w:rPr>
        <w:t xml:space="preserve"> Biol. Cent.-Amer., Bot.</w:t>
      </w:r>
      <w:proofErr w:type="spellStart"/>
      <w:r w:rsidR="00780DEE">
        <w:t xml:space="preserve"> 1(4):353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Panama. Empire and Obispo railway stations, S. Hayes 266 and S. Hayes 330 (K)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