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virescens</w:t>
      </w:r>
      <w:r>
        <w:t xml:space="preserve">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:74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probably South American, the species was described from a plant grown in the Botanical Garden in Montpellier. The seeds for this plant were obtained from the Botanical Garden in Madrid (G-DC, microfiche)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168-169)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