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lahai</w:t>
      </w:r>
      <w:r>
        <w:t xml:space="preserve"> Steud. &amp; Hochst.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1:506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lahai</w:t>
      </w:r>
      <w:proofErr w:type="spellEnd"/>
      <w:r>
        <w:t xml:space="preserve"> (Steud. &amp; Hochst. ex Benth.)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Ethiopia, Tigré, near Adua [Adowa], Schimper 119 (K); isotypes: BM, FI, OXF, P, Z</w:t>
      </w:r>
      <w:proofErr w:type="spellEnd"/>
      <w:r w:rsidRPr="009A6983">
        <w:rPr>
          <w:b/>
        </w:rPr>
        <w:t xml:space="preserve"> Source:</w:t>
      </w:r>
      <w:r>
        <w:t xml:space="preserve"> Ross (1979: 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