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Myrmecodendron gladiatum</w:t>
      </w:r>
      <w:r>
        <w:t xml:space="preserve"> (Saff.) Britton &amp; Rose</w:t>
      </w:r>
      <w:r w:rsidR="00780DEE" w:rsidRPr="00780DEE">
        <w:rPr>
          <w:i/>
        </w:rPr>
        <w:t xml:space="preserve"> N. Amer. Fl.</w:t>
      </w:r>
      <w:proofErr w:type="spellStart"/>
      <w:r w:rsidR="00780DEE">
        <w:t xml:space="preserve"> 23:92</w:t>
      </w:r>
      <w:proofErr w:type="spellEnd"/>
      <w:r w:rsidR="00780DEE">
        <w:t xml:space="preserve"> (1928)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Seigler &amp;amp; Ebinger (2005: 158)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gladiata</w:t>
      </w:r>
      <w:proofErr w:type="spellEnd"/>
      <w:r>
        <w:t xml:space="preserve"> (Saff.) Seigler &amp; Ebinger.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gladiata</w:t>
      </w:r>
      <w:r>
        <w:t xml:space="preserve"> Saff.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