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manubensis</w:t>
      </w:r>
      <w:r>
        <w:t xml:space="preserve"> J.H.Ross</w:t>
      </w:r>
      <w:r w:rsidR="00780DEE" w:rsidRPr="00780DEE">
        <w:rPr>
          <w:i/>
        </w:rPr>
        <w:t xml:space="preserve"> Bothalia</w:t>
      </w:r>
      <w:proofErr w:type="spellStart"/>
      <w:r w:rsidR="00780DEE">
        <w:t xml:space="preserve"> 11:292</w:t>
      </w:r>
      <w:proofErr w:type="spellEnd"/>
      <w:r w:rsidR="00780DEE">
        <w:t xml:space="preserve"> (1974)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manubensis</w:t>
      </w:r>
      <w:proofErr w:type="spellEnd"/>
      <w:r>
        <w:t xml:space="preserve"> (J.H.Ross)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Manúb, Newbould 1080 (K)</w:t>
      </w:r>
      <w:proofErr w:type="spellEnd"/>
      <w:r w:rsidRPr="009A6983">
        <w:rPr>
          <w:b/>
        </w:rPr>
        <w:t xml:space="preserve"> Source:</w:t>
      </w:r>
      <w:r>
        <w:t xml:space="preserve"> Ross (1979: 82)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