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Fishlockia anegadensis</w:t>
      </w:r>
      <w:r>
        <w:t xml:space="preserve"> (Britton)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88-89)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anegadensis</w:t>
      </w:r>
      <w:proofErr w:type="spellEnd"/>
      <w:r>
        <w:t xml:space="preserve"> (Britton)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anegadensis</w:t>
      </w:r>
      <w:r>
        <w:t xml:space="preserve"> Britton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