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varia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parviflora villous variant (K.M. Allan 345)</w:t>
      </w:r>
      <w:proofErr w:type="spellEnd"/>
      <w:r w:rsidR="00AD1615">
        <w:t xml:space="preserve"> PN</w:t>
      </w:r>
      <w:r>
        <w:t xml:space="preserve"> </w:t>
      </w:r>
      <w:r w:rsidR="00780DEE" w:rsidRPr="00780DEE">
        <w:rPr>
          <w:i/>
        </w:rPr>
        <w:t xml:space="preserve"> </w:t>
      </w:r>
      <w:proofErr w:type="spellStart"/>
      <w:r w:rsidR="00780DEE">
        <w:t xml:space="preserve"> :</w:t>
      </w:r>
      <w:proofErr w:type="spellEnd"/>
      <w:r w:rsidR="00780DEE">
        <w:t xml:space="preserve"> ()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Pulchellae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C11CFB" w:rsidRPr="009A6983" w:rsidRDefault="00C11CFB">
      <w:r>
        <w:rPr>
          <w:b/>
        </w:rPr>
        <w:t>Classification:</w:t>
      </w:r>
      <w:r>
        <w:t xml:space="preserve"> The species containing this taxon includes 4 infraspecific taxa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