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moniliformis</w:t>
      </w:r>
      <w:r>
        <w:t xml:space="preserve"> Griseb.</w:t>
      </w:r>
      <w:r w:rsidR="00780DEE" w:rsidRPr="00780DEE">
        <w:rPr>
          <w:i/>
        </w:rPr>
        <w:t xml:space="preserve"> Pl. Lorentz.</w:t>
      </w:r>
      <w:proofErr w:type="spellStart"/>
      <w:r w:rsidR="00780DEE">
        <w:t xml:space="preserve"> :88</w:t>
      </w:r>
      <w:proofErr w:type="spellEnd"/>
      <w:r w:rsidR="00780DEE">
        <w:t xml:space="preserve"> (1874)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Seigler &amp;amp; Ebinger (2005: 143)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aroma</w:t>
      </w:r>
      <w:proofErr w:type="spellEnd"/>
      <w:r>
        <w:t xml:space="preserve"> (Gillies ex Hook. &amp; Arn.)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Argentina. Tucuman. La Cruz, 20-24 Apr. 1872, T.G. Lorentz 190 (GOET)</w:t>
      </w:r>
      <w:proofErr w:type="spellEnd"/>
      <w:r w:rsidRPr="009A6983">
        <w:rPr>
          <w:b/>
        </w:rPr>
        <w:t xml:space="preserve"> Source:</w:t>
      </w:r>
      <w:r>
        <w:t xml:space="preserve"> Seigler &amp; Ebinger (2005: 143)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According to TL2, Plantae Lorentzianae was preprinted or reprinted, with independent pagination, from Abh. Königl. Ges. Wiss. Göttingen 19: 49 (= repr. p. [1]) - 278 (= repr. p. 230). The name Acacia moniliformis Griseb. was treated as a synonym of A. auriculiformis by Chakrabarty &amp; Gandopadhyay (1996: 603); this error was subsequently repeated by ILDIS (The International Legume Database &amp; Information Service, Roskov et al. 2005).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