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mollissima</w:t>
      </w:r>
      <w:r>
        <w:t xml:space="preserve"> E.Miège</w:t>
      </w:r>
      <w:r w:rsidR="00780DEE" w:rsidRPr="00780DEE">
        <w:rPr>
          <w:i/>
        </w:rPr>
        <w:t xml:space="preserve"> Rev. Int. Bot. Appl. Agric. Colon.</w:t>
      </w:r>
      <w:proofErr w:type="spellStart"/>
      <w:r w:rsidR="00780DEE">
        <w:t xml:space="preserve"> 75:735</w:t>
      </w:r>
      <w:proofErr w:type="spellEnd"/>
      <w:r w:rsidR="00780DEE">
        <w:t xml:space="preserve"> (1927)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Acacia mearnsii</w:t>
      </w:r>
      <w:proofErr w:type="spellEnd"/>
      <w:r>
        <w:t xml:space="preserve"> De Wild.</w:t>
      </w:r>
    </w:p>
    <w:p w:rsidR="003A515D" w:rsidRPr="009A6983" w:rsidRDefault="003A515D" w:rsidP="009A6983">
      <w:r w:rsidRPr="003A515D">
        <w:rPr>
          <w:b/>
        </w:rPr>
        <w:t>Notes:</w:t>
      </w:r>
      <w:r>
        <w:t xml:space="preserve"> Treated as a Doubtful Name in Fl. Australia 11B: 441 (2001). See WorldWideWattle discussion under Acacia decurrens var. mollis. This name appeared in Miège's paper 'Caractères distinctifs des Acacia mollissima et normalis' Rev. Int. Bot. Appl. Agric. Colon. 75: 735 (1927). In the title the taxon appeared to be accorded specific rank, but the body of the paper makes it clear that Miège was discussing two varieties of Acacia decurrens, for which he used the names var. mollissima Benth. and var. normalis. Miège was examining material of A. decurrens var. mollis Lindl., now considered conspecific with A. mearnsii, not A. mollissima Willd., now considered conspecific with A. pubescens.</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