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r>
        <w:t xml:space="preserve"> C.Fraser ex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16: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r>
        <w:t xml:space="preserve"> A.Cunn. ex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 (plate not accompanied by analysis). Originally published as 'undulaefolia'.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