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maritima</w:t>
      </w:r>
      <w:r>
        <w:t xml:space="preserve">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1:384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220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terminalis</w:t>
      </w:r>
      <w:proofErr w:type="spellEnd"/>
      <w:r>
        <w:t xml:space="preserve"> (Salisb.) J.F.Macbr.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Type: near the Sea Coast, V. Diemen's Land, [R.C.] Gunn, n. 373, Cunningham (n.v.)</w:t>
      </w:r>
      <w:proofErr w:type="spellEnd"/>
      <w:r w:rsidRPr="009A6983">
        <w:rPr>
          <w:b/>
        </w:rPr>
        <w:t xml:space="preserve"> Source:</w:t>
      </w:r>
      <w:r>
        <w:t xml:space="preserve"> Fl. Australia 11A: 220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