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Acacia eriocarpa</w:t>
      </w:r>
      <w:r>
        <w:t xml:space="preserve"> Brenan</w:t>
      </w:r>
      <w:r w:rsidR="00780DEE" w:rsidRPr="00780DEE">
        <w:rPr>
          <w:i/>
        </w:rPr>
        <w:t xml:space="preserve"> Kew Bull.</w:t>
      </w:r>
      <w:proofErr w:type="spellStart"/>
      <w:r w:rsidR="00780DEE">
        <w:t xml:space="preserve"> 12:360</w:t>
      </w:r>
      <w:proofErr w:type="spellEnd"/>
      <w:r w:rsidR="00780DEE">
        <w:t xml:space="preserve"> (1957)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Basionym   Source. Kyalangalilwa et al. (2013: 508)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Senegalia eriocarpa</w:t>
      </w:r>
      <w:proofErr w:type="spellEnd"/>
      <w:r>
        <w:t xml:space="preserve"> (Brenan) Kyal. &amp; Boatwr.</w:t>
      </w:r>
    </w:p>
    <w:p w:rsidR="009A6983" w:rsidRPr="009A6983" w:rsidRDefault="009A6983" w:rsidP="009A6983">
      <w:r>
        <w:rPr>
          <w:b/>
        </w:rPr>
        <w:t>Type Designation:</w:t>
      </w:r>
      <w:proofErr w:type="spellStart"/>
      <w:r>
        <w:t xml:space="preserve"> Holotype: Rhodesia, Chirundu, Goodier 81(K); isotypes: BM; LISC; SRGH</w:t>
      </w:r>
      <w:proofErr w:type="spellEnd"/>
      <w:r w:rsidRPr="009A6983">
        <w:rPr>
          <w:b/>
        </w:rPr>
        <w:t xml:space="preserve"> Source:</w:t>
      </w:r>
      <w:r>
        <w:t xml:space="preserve"> Ross (1979: 44)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