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muellerianum</w:t>
      </w:r>
      <w:r>
        <w:t xml:space="preserve"> (Maiden &amp; R.T.Baker)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2:352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227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muelleriana</w:t>
      </w:r>
      <w:proofErr w:type="spellEnd"/>
      <w:r>
        <w:t xml:space="preserve"> Maiden &amp; R.T.Baker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muelleriana</w:t>
      </w:r>
      <w:r>
        <w:t xml:space="preserve"> Maiden &amp; R.T.Baker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