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derwentii</w:t>
      </w:r>
      <w:r>
        <w:t xml:space="preserve"> hort. ex Siebert &amp; Voss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1:228</w:t>
      </w:r>
      <w:proofErr w:type="spellEnd"/>
      <w:r w:rsidR="00780DEE">
        <w:t xml:space="preserve"> (1894)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dealbata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Fl. Australia 11A: 243 (2001) says this name is in synonymy, but not what it relates to.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