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campeachiana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houghii</w:t>
      </w:r>
      <w:proofErr w:type="spellEnd"/>
      <w:r>
        <w:t xml:space="preserve"> (Britton &amp; Rose)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houghii</w:t>
      </w:r>
      <w:r>
        <w:t xml:space="preserve"> Britton &amp;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Poponax houghii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cochliacantha</w:t>
      </w:r>
      <w:r w:rsidR="00041308">
        <w:t xml:space="preserve"> f.</w:t>
      </w:r>
      <w:r w:rsidR="00041308" w:rsidRPr="00815E7D">
        <w:rPr>
          <w:i/>
        </w:rPr>
        <w:t xml:space="preserve"> houghii</w:t>
      </w:r>
      <w:r>
        <w:t xml:space="preserve"> (Britton &amp; Rose) Seigler &amp; Ebinger</w:t>
      </w:r>
      <w:r>
        <w:t xml:space="preserve"> (1988)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houghii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Tomellin Canon, 23 Jun. 1899, J.N. Rose &amp; W. Hough 4669 (NY); isotype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cochliacantha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houghii</w:t>
      </w:r>
      <w:proofErr w:type="spellEnd"/>
      <w:r>
        <w:t xml:space="preserve"> (Britton &amp; Rose)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13:14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proofErr w:type="spellStart"/>
      <w:r>
        <w:t xml:space="preserve"> f.</w:t>
      </w:r>
      <w:proofErr w:type="spellEnd"/>
      <w:proofErr w:type="spellStart"/>
      <w:r w:rsidRPr="00815E7D">
        <w:rPr>
          <w:i/>
        </w:rPr>
        <w:t xml:space="preserve"> houghii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houghii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