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farnesiana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pinetorum</w:t>
      </w:r>
      <w:proofErr w:type="spellEnd"/>
      <w:r>
        <w:t xml:space="preserve"> (F.J.Herm.)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87(3):157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Not Acacia insularis A. Richard (1845), an herbaceous legume lacking stipular spines and prickles that is a synonym of Neptunia pubescens Benth. (Bässler 1998) (fide Seigler &amp; Ebinger 2005: 157).</w:t>
      </w:r>
    </w:p>
    <w:p w:rsidR="009A6983" w:rsidRPr="009A6983" w:rsidRDefault="009A6983">
      <w:r>
        <w:rPr>
          <w:b/>
        </w:rPr>
        <w:t>Distribution:</w:t>
      </w:r>
      <w:r>
        <w:t xml:space="preserve"> NORTH AMERICA [N] (Florida)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pinetorum</w:t>
      </w:r>
      <w:r>
        <w:t xml:space="preserve"> F.J.Herm.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Vachellia peninsularis</w:t>
      </w:r>
      <w:r>
        <w:t xml:space="preserve"> Small</w:t>
      </w:r>
      <w:r>
        <w:t xml:space="preserve"> (1933)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pinetorum</w:t>
      </w:r>
      <w:r>
        <w:t xml:space="preserve"> F.J.Herm.</w:t>
      </w:r>
      <w:r>
        <w:t xml:space="preserve"> (1948)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farnesiana</w:t>
      </w:r>
      <w:r w:rsidR="00041308">
        <w:t xml:space="preserve"> subsp.</w:t>
      </w:r>
      <w:r w:rsidR="00041308" w:rsidRPr="00815E7D">
        <w:rPr>
          <w:i/>
        </w:rPr>
        <w:t xml:space="preserve"> pinetorum</w:t>
      </w:r>
      <w:r>
        <w:t xml:space="preserve"> (F.J.Herm.) Ebinger, Seigler &amp; Clarke</w:t>
      </w:r>
      <w:r>
        <w:t xml:space="preserve"> (2002)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Vachellia insularis</w:t>
      </w:r>
      <w:r>
        <w:t xml:space="preserve"> Small</w:t>
      </w:r>
      <w:r>
        <w:t xml:space="preserve"> (1933)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peninsularis</w:t>
      </w:r>
      <w:r>
        <w:t xml:space="preserve"> Small</w:t>
      </w:r>
      <w:r w:rsidR="00780DEE" w:rsidRPr="00780DEE">
        <w:rPr>
          <w:i/>
        </w:rPr>
        <w:t xml:space="preserve"> Man. S.E. Fl.</w:t>
      </w:r>
      <w:proofErr w:type="spellStart"/>
      <w:r w:rsidR="00780DEE">
        <w:t xml:space="preserve"> 654:1505</w:t>
      </w:r>
      <w:proofErr w:type="spellEnd"/>
      <w:r w:rsidR="00780DEE">
        <w:t xml:space="preserve"> (1933)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farnesiana</w:t>
      </w:r>
      <w:proofErr w:type="spellEnd"/>
      <w:r>
        <w:t xml:space="preserve"> (F.J.Herm.)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pinetorum</w:t>
      </w:r>
      <w:r>
        <w:t xml:space="preserve"> F.J.Herm.</w:t>
      </w:r>
      <w:r w:rsidR="00780DEE" w:rsidRPr="00780DEE">
        <w:rPr>
          <w:i/>
        </w:rPr>
        <w:t xml:space="preserve"> J. Wash. Acad. Sci.</w:t>
      </w:r>
      <w:proofErr w:type="spellStart"/>
      <w:r w:rsidR="00780DEE">
        <w:t xml:space="preserve"> 38:237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Seigler &amp;amp; Ebinger (2005: 157)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farnesiana</w:t>
      </w:r>
      <w:proofErr w:type="spellEnd"/>
      <w:r>
        <w:t xml:space="preserve"> (F.J.Herm.)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Vachellia peninsularis</w:t>
      </w:r>
      <w:r>
        <w:t xml:space="preserve"> Small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farnesiana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pinetorum</w:t>
      </w:r>
      <w:proofErr w:type="spellEnd"/>
      <w:r>
        <w:t xml:space="preserve"> (F.J.Herm.) Ebinger, Seigler &amp; Clarke</w:t>
      </w:r>
      <w:r w:rsidR="00780DEE" w:rsidRPr="00780DEE">
        <w:rPr>
          <w:i/>
        </w:rPr>
        <w:t xml:space="preserve"> S.W. Naturalist</w:t>
      </w:r>
      <w:proofErr w:type="spellStart"/>
      <w:r w:rsidR="00780DEE">
        <w:t xml:space="preserve"> 47:90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farnesiana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pinetorum</w:t>
      </w:r>
      <w:proofErr w:type="spellEnd"/>
      <w:r>
        <w:t xml:space="preserve"> (F.J.Herm.)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pinetorum</w:t>
      </w:r>
      <w:r>
        <w:t xml:space="preserve"> F.J.Herm.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insularis</w:t>
      </w:r>
      <w:r>
        <w:t xml:space="preserve"> Small</w:t>
      </w:r>
      <w:r w:rsidR="00780DEE" w:rsidRPr="00780DEE">
        <w:rPr>
          <w:i/>
        </w:rPr>
        <w:t xml:space="preserve"> Man. S.E. Fl.</w:t>
      </w:r>
      <w:proofErr w:type="spellStart"/>
      <w:r w:rsidR="00780DEE">
        <w:t xml:space="preserve"> 655:1505</w:t>
      </w:r>
      <w:proofErr w:type="spellEnd"/>
      <w:r w:rsidR="00780DEE">
        <w:t xml:space="preserve"> (1933)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farnesiana</w:t>
      </w:r>
      <w:proofErr w:type="spellEnd"/>
      <w:r>
        <w:t xml:space="preserve"> (F.J.Herm.)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is not the same as Acacia insularis A.Rich. (1845).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