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sophorae</w:t>
      </w:r>
      <w:r>
        <w:t xml:space="preserve"> (Labill.)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5:462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