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cyperophylla</w:t>
      </w:r>
      <w:r>
        <w:t xml:space="preserve"> sens. Maiden</w:t>
      </w:r>
      <w:r w:rsidR="00780DEE" w:rsidRPr="00780DEE">
        <w:rPr>
          <w:i/>
        </w:rPr>
        <w:t xml:space="preserve"> Forest Fl. New South Wales</w:t>
      </w:r>
      <w:proofErr w:type="spellStart"/>
      <w:r w:rsidR="00780DEE">
        <w:t xml:space="preserve"> 6(10):277</w:t>
      </w:r>
      <w:proofErr w:type="spellEnd"/>
      <w:r w:rsidR="00780DEE">
        <w:t xml:space="preserve"> (1917)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Fl. Australia 11B: 335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sibina</w:t>
      </w:r>
      <w:proofErr w:type="spellEnd"/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