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argyrodendron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argyrodendron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argyrodendron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