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conspicua</w:t>
      </w:r>
      <w:r>
        <w:t xml:space="preserve"> hort. ex Anon.</w:t>
      </w:r>
      <w:r w:rsidR="00780DEE" w:rsidRPr="00780DEE">
        <w:rPr>
          <w:i/>
        </w:rPr>
        <w:t xml:space="preserve"> Rev. Hort. (Paris)</w:t>
      </w:r>
      <w:proofErr w:type="spellStart"/>
      <w:r w:rsidR="00780DEE">
        <w:t xml:space="preserve"> 2:31</w:t>
      </w:r>
      <w:proofErr w:type="spellEnd"/>
      <w:r w:rsidR="00780DEE">
        <w:t xml:space="preserve"> (1835)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332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vestita</w:t>
      </w:r>
      <w:proofErr w:type="spellEnd"/>
      <w:r>
        <w:t xml:space="preserve"> Ker Gawl.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"On l'a vue en fleurs il y a quelques annees chez M. Boursault. Aujourd'hui M. Cels en possede un pied en pleine floraison." [based on a cultivated plant originating from Australia]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not seen</w:t>
      </w:r>
      <w:proofErr w:type="spellEnd"/>
      <w:r w:rsidRPr="009A6983">
        <w:rPr>
          <w:b/>
        </w:rPr>
        <w:t xml:space="preserve"> Source:</w:t>
      </w:r>
      <w:r>
        <w:t xml:space="preserve"> Fl. Australia 11A: 332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Judging from the type description this species is conspecific with A. vestita; this is supported by both G. Don, Gen. Hist. 2: 405 (1832) and F.A.W .Miquel &amp; J.C. Groenewegen, Cat. Hort. Amstelod. 1857: 323 (1857), who cite the name in synonymy under A. vestita.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