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setigera</w:t>
      </w:r>
      <w:proofErr w:type="spellEnd"/>
      <w:r>
        <w:t xml:space="preserve">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6(4):71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Fl. Australia 11A: 350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setigera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