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penninerve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longiracemosum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longiracemosa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var.</w:t>
      </w:r>
      <w:r w:rsidRPr="00815E7D">
        <w:rPr>
          <w:i/>
        </w:rPr>
        <w:t xml:space="preserve"> longiracemosa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