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penninerve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longiracemosum</w:t>
      </w:r>
      <w:proofErr w:type="spellEnd"/>
      <w:r>
        <w:t xml:space="preserve"> (Domin)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2:353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250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penninervis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longiracemosa</w:t>
      </w:r>
      <w:proofErr w:type="spellEnd"/>
      <w:r>
        <w:t xml:space="preserve"> Domin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penninervis</w:t>
      </w:r>
      <w:r>
        <w:t xml:space="preserve"> var.</w:t>
      </w:r>
      <w:r w:rsidRPr="00815E7D">
        <w:rPr>
          <w:i/>
        </w:rPr>
        <w:t xml:space="preserve"> longiracemosa</w:t>
      </w:r>
      <w:r>
        <w:t xml:space="preserve"> Domin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