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armata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pendula</w:t>
      </w:r>
      <w:proofErr w:type="spellEnd"/>
      <w:r>
        <w:t xml:space="preserve"> Seem.</w:t>
      </w:r>
      <w:r w:rsidR="00780DEE" w:rsidRPr="00780DEE">
        <w:rPr>
          <w:i/>
        </w:rPr>
        <w:t xml:space="preserve"> Verh. K. K. Gartenbauges. Wien</w:t>
      </w:r>
      <w:proofErr w:type="spellStart"/>
      <w:r w:rsidR="00780DEE">
        <w:t xml:space="preserve"> 1846:14</w:t>
      </w:r>
      <w:proofErr w:type="spellEnd"/>
      <w:r w:rsidR="00780DEE">
        <w:t xml:space="preserve"> (1846)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593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paradoxa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DC.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Type: based on a cultivated plant; n.v.</w:t>
      </w:r>
      <w:proofErr w:type="spellEnd"/>
      <w:r w:rsidRPr="009A6983">
        <w:rPr>
          <w:b/>
        </w:rPr>
        <w:t xml:space="preserve"> Source:</w:t>
      </w:r>
      <w:r>
        <w:t xml:space="preserve"> Fl. Australia 11A: 593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