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schottiana</w:t>
      </w:r>
      <w:r>
        <w:t xml:space="preserve"> hort. ex Seem.</w:t>
      </w:r>
      <w:r w:rsidR="00780DEE" w:rsidRPr="00780DEE">
        <w:rPr>
          <w:i/>
        </w:rPr>
        <w:t xml:space="preserve"> Eur. Acac.</w:t>
      </w:r>
      <w:proofErr w:type="spellStart"/>
      <w:r w:rsidR="00780DEE">
        <w:t xml:space="preserve"> :12</w:t>
      </w:r>
      <w:proofErr w:type="spellEnd"/>
      <w:r w:rsidR="00780DEE">
        <w:t xml:space="preserve"> (1852)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Fl. Australia 11A: 499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trapezoidea</w:t>
      </w:r>
      <w:proofErr w:type="spellEnd"/>
      <w:r>
        <w:t xml:space="preserve"> (DC.) Don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