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diffusa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cuspidata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2:333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Fl. Australia 11A: 464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Based on Acacia cuspidata A.Cunn. ex Benth., nom. Illeg.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cuspidata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