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ulicina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oxyclada</w:t>
      </w:r>
      <w:proofErr w:type="spellEnd"/>
      <w:r>
        <w:t xml:space="preserve"> Tate</w:t>
      </w:r>
      <w:r w:rsidR="00780DEE" w:rsidRPr="00780DEE">
        <w:rPr>
          <w:i/>
        </w:rPr>
        <w:t xml:space="preserve"> Rep. Horn Exped. Central Australia</w:t>
      </w:r>
      <w:proofErr w:type="spellStart"/>
      <w:r w:rsidR="00780DEE">
        <w:t xml:space="preserve"> 3:155</w:t>
      </w:r>
      <w:proofErr w:type="spellEnd"/>
      <w:r w:rsidR="00780DEE">
        <w:t xml:space="preserve"> (1896)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nudum   Source. Fl. Australia 11A: 479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basedowii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Maiden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