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ciliata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intermedia</w:t>
      </w:r>
      <w:proofErr w:type="spellEnd"/>
      <w:r>
        <w:t xml:space="preserve"> (E.Pritz.) J.F.Macbr.</w:t>
      </w:r>
      <w:r w:rsidR="00780DEE" w:rsidRPr="00780DEE">
        <w:rPr>
          <w:i/>
        </w:rPr>
        <w:t xml:space="preserve"> Contr. Gray Herb.</w:t>
      </w:r>
      <w:proofErr w:type="spellStart"/>
      <w:r w:rsidR="00780DEE">
        <w:t xml:space="preserve"> 59:9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409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intermedia</w:t>
      </w:r>
      <w:proofErr w:type="spellEnd"/>
      <w:r>
        <w:t xml:space="preserve"> (E.Pritz.)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strigosa</w:t>
      </w:r>
      <w:r>
        <w:t xml:space="preserve"> var.</w:t>
      </w:r>
      <w:r w:rsidRPr="00815E7D">
        <w:rPr>
          <w:i/>
        </w:rPr>
        <w:t xml:space="preserve"> intermedia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