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adjutrices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24:139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subsp.</w:t>
      </w:r>
      <w:r w:rsidRPr="00815E7D">
        <w:rPr>
          <w:i/>
        </w:rPr>
        <w:t xml:space="preserve"> efoliolata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insolita</w:t>
      </w:r>
      <w:r w:rsidR="00041308">
        <w:t xml:space="preserve"> subsp.</w:t>
      </w:r>
      <w:r w:rsidR="00041308" w:rsidRPr="00815E7D">
        <w:rPr>
          <w:i/>
        </w:rPr>
        <w:t xml:space="preserve"> efoliolata</w:t>
      </w:r>
      <w:r>
        <w:t xml:space="preserve"> Maslin</w:t>
      </w:r>
      <w:r>
        <w:t xml:space="preserve"> (1999)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insolitum</w:t>
      </w:r>
      <w:r w:rsidR="00041308">
        <w:t xml:space="preserve"> subsp.</w:t>
      </w:r>
      <w:r w:rsidR="00041308" w:rsidRPr="00815E7D">
        <w:rPr>
          <w:i/>
        </w:rPr>
        <w:t xml:space="preserve"> efoliolatum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insolita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efoliolata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12(3):362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(2014b: 139)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adjutrices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Pingelly [precise locality withheld for conservation reasons], W.A., 6 Aug. 1981, B.R. Maslin 5044 (PERTH); isotypes: CANB, K, Y, PERTH</w:t>
      </w:r>
      <w:proofErr w:type="spellEnd"/>
      <w:r w:rsidRPr="009A6983">
        <w:rPr>
          <w:b/>
        </w:rPr>
        <w:t xml:space="preserve"> Source:</w:t>
      </w:r>
      <w:r>
        <w:t xml:space="preserve"> Maslin (2014b: 139)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insolitum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efoliolatum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adjutrices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insolita</w:t>
      </w:r>
      <w:r>
        <w:t xml:space="preserve"> subsp.</w:t>
      </w:r>
      <w:r w:rsidRPr="00815E7D">
        <w:rPr>
          <w:i/>
        </w:rPr>
        <w:t xml:space="preserve"> efoliolata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